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Default="003320A8" w:rsidP="009377B1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1FF2">
        <w:rPr>
          <w:rFonts w:ascii="Times New Roman" w:hAnsi="Times New Roman"/>
          <w:sz w:val="24"/>
          <w:szCs w:val="24"/>
          <w:lang w:val="uk-UA"/>
        </w:rPr>
        <w:t xml:space="preserve">16.07.2018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091FF2">
        <w:rPr>
          <w:rFonts w:ascii="Times New Roman" w:hAnsi="Times New Roman"/>
          <w:sz w:val="24"/>
          <w:szCs w:val="24"/>
          <w:lang w:val="uk-UA"/>
        </w:rPr>
        <w:t>1290/0/197-18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</w:t>
      </w:r>
      <w:r w:rsidR="009377B1">
        <w:rPr>
          <w:rFonts w:ascii="Times New Roman" w:hAnsi="Times New Roman"/>
          <w:b/>
          <w:sz w:val="28"/>
          <w:szCs w:val="28"/>
          <w:lang w:val="uk-UA"/>
        </w:rPr>
        <w:t>виробів медичного призначення для забезпечення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 хворих, які постраждали внас</w:t>
      </w:r>
      <w:r w:rsidR="00763191">
        <w:rPr>
          <w:rFonts w:ascii="Times New Roman" w:hAnsi="Times New Roman"/>
          <w:b/>
          <w:sz w:val="28"/>
          <w:szCs w:val="28"/>
          <w:lang w:val="uk-UA"/>
        </w:rPr>
        <w:t>лідок Чорнобильської катастрофи</w:t>
      </w:r>
      <w:r w:rsidRPr="00D0743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2908" w:type="dxa"/>
        <w:jc w:val="center"/>
        <w:tblInd w:w="-1377" w:type="dxa"/>
        <w:tblLayout w:type="fixed"/>
        <w:tblLook w:val="04A0"/>
      </w:tblPr>
      <w:tblGrid>
        <w:gridCol w:w="5537"/>
        <w:gridCol w:w="1595"/>
        <w:gridCol w:w="1958"/>
        <w:gridCol w:w="3818"/>
      </w:tblGrid>
      <w:tr w:rsidR="00846DCD" w:rsidRPr="00281ABF" w:rsidTr="00281ABF">
        <w:trPr>
          <w:jc w:val="center"/>
        </w:trPr>
        <w:tc>
          <w:tcPr>
            <w:tcW w:w="5537" w:type="dxa"/>
          </w:tcPr>
          <w:p w:rsidR="00846DCD" w:rsidRPr="00281ABF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95" w:type="dxa"/>
          </w:tcPr>
          <w:p w:rsidR="00846DCD" w:rsidRPr="00281ABF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958" w:type="dxa"/>
          </w:tcPr>
          <w:p w:rsidR="00846DCD" w:rsidRPr="00281ABF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818" w:type="dxa"/>
          </w:tcPr>
          <w:p w:rsidR="00846DCD" w:rsidRPr="00281ABF" w:rsidRDefault="00846DCD" w:rsidP="00F83ACC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E46E8B"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Дніпропетровськ</w:t>
            </w:r>
            <w:r w:rsidR="00F83ACC"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="00E46E8B"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83ACC"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обласна клінічна офтальмологічна лікарня</w:t>
            </w: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81ABF" w:rsidRPr="00281ABF" w:rsidTr="00763191">
        <w:trPr>
          <w:jc w:val="center"/>
        </w:trPr>
        <w:tc>
          <w:tcPr>
            <w:tcW w:w="5537" w:type="dxa"/>
            <w:vAlign w:val="center"/>
          </w:tcPr>
          <w:p w:rsidR="00281ABF" w:rsidRPr="00281ABF" w:rsidRDefault="00281ABF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Задньокамерна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гідрофільна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інтраокулярна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лінза (ГІОЛ) з UV – фільтром, еквівалент типу SL-907</w:t>
            </w:r>
          </w:p>
        </w:tc>
        <w:tc>
          <w:tcPr>
            <w:tcW w:w="1595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281ABF" w:rsidRPr="00281ABF" w:rsidRDefault="00763191" w:rsidP="0076319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818" w:type="dxa"/>
            <w:vAlign w:val="center"/>
          </w:tcPr>
          <w:p w:rsidR="00281ABF" w:rsidRPr="00281ABF" w:rsidRDefault="00763191" w:rsidP="0076319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</w:tr>
      <w:tr w:rsidR="00763191" w:rsidRPr="00281ABF" w:rsidTr="00763191">
        <w:trPr>
          <w:jc w:val="center"/>
        </w:trPr>
        <w:tc>
          <w:tcPr>
            <w:tcW w:w="5537" w:type="dxa"/>
            <w:vAlign w:val="center"/>
          </w:tcPr>
          <w:p w:rsidR="00763191" w:rsidRPr="00281ABF" w:rsidRDefault="00763191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Ніж-кератом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2,2 мм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ClearCut®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* S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Slit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Safety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Knife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2.2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Dual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Bevel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Intrepid</w:t>
            </w:r>
            <w:proofErr w:type="spellEnd"/>
          </w:p>
        </w:tc>
        <w:tc>
          <w:tcPr>
            <w:tcW w:w="1595" w:type="dxa"/>
            <w:vAlign w:val="center"/>
          </w:tcPr>
          <w:p w:rsidR="00763191" w:rsidRPr="00281ABF" w:rsidRDefault="00763191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763191" w:rsidRDefault="00763191" w:rsidP="00763191">
            <w:pPr>
              <w:jc w:val="center"/>
            </w:pPr>
            <w:r w:rsidRPr="00024806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818" w:type="dxa"/>
            <w:vAlign w:val="center"/>
          </w:tcPr>
          <w:p w:rsidR="00763191" w:rsidRDefault="00763191" w:rsidP="00763191">
            <w:pPr>
              <w:jc w:val="center"/>
            </w:pPr>
            <w:r w:rsidRPr="007E017E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</w:tr>
      <w:tr w:rsidR="00763191" w:rsidRPr="00281ABF" w:rsidTr="00763191">
        <w:trPr>
          <w:jc w:val="center"/>
        </w:trPr>
        <w:tc>
          <w:tcPr>
            <w:tcW w:w="5537" w:type="dxa"/>
            <w:vAlign w:val="center"/>
          </w:tcPr>
          <w:p w:rsidR="00763191" w:rsidRPr="00281ABF" w:rsidRDefault="00763191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Ніж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парацентезний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1,2 мм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ClearCut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®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Sideport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1.2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mm</w:t>
            </w:r>
            <w:proofErr w:type="spellEnd"/>
          </w:p>
        </w:tc>
        <w:tc>
          <w:tcPr>
            <w:tcW w:w="1595" w:type="dxa"/>
            <w:vAlign w:val="center"/>
          </w:tcPr>
          <w:p w:rsidR="00763191" w:rsidRPr="00281ABF" w:rsidRDefault="00763191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763191" w:rsidRDefault="00763191" w:rsidP="00763191">
            <w:pPr>
              <w:jc w:val="center"/>
            </w:pPr>
            <w:r w:rsidRPr="00024806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818" w:type="dxa"/>
            <w:vAlign w:val="center"/>
          </w:tcPr>
          <w:p w:rsidR="00763191" w:rsidRDefault="00763191" w:rsidP="00763191">
            <w:pPr>
              <w:jc w:val="center"/>
            </w:pPr>
            <w:r w:rsidRPr="007E017E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</w:tr>
      <w:tr w:rsidR="00763191" w:rsidRPr="00281ABF" w:rsidTr="00763191">
        <w:trPr>
          <w:jc w:val="center"/>
        </w:trPr>
        <w:tc>
          <w:tcPr>
            <w:tcW w:w="5537" w:type="dxa"/>
            <w:vAlign w:val="center"/>
          </w:tcPr>
          <w:p w:rsidR="00763191" w:rsidRPr="00281ABF" w:rsidRDefault="00763191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Система введення лінзи одноразового використання LP 604350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Medicel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Viscogect</w:t>
            </w:r>
            <w:proofErr w:type="spellEnd"/>
          </w:p>
        </w:tc>
        <w:tc>
          <w:tcPr>
            <w:tcW w:w="1595" w:type="dxa"/>
            <w:vAlign w:val="center"/>
          </w:tcPr>
          <w:p w:rsidR="00763191" w:rsidRPr="00281ABF" w:rsidRDefault="00763191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763191" w:rsidRDefault="00763191" w:rsidP="00763191">
            <w:pPr>
              <w:jc w:val="center"/>
            </w:pPr>
            <w:r w:rsidRPr="00024806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818" w:type="dxa"/>
            <w:vAlign w:val="center"/>
          </w:tcPr>
          <w:p w:rsidR="00763191" w:rsidRDefault="00763191" w:rsidP="00763191">
            <w:pPr>
              <w:jc w:val="center"/>
            </w:pPr>
            <w:r w:rsidRPr="007E017E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</w:tr>
      <w:tr w:rsidR="00763191" w:rsidRPr="00281ABF" w:rsidTr="00763191">
        <w:trPr>
          <w:jc w:val="center"/>
        </w:trPr>
        <w:tc>
          <w:tcPr>
            <w:tcW w:w="5537" w:type="dxa"/>
            <w:vAlign w:val="center"/>
          </w:tcPr>
          <w:p w:rsidR="00763191" w:rsidRPr="00281ABF" w:rsidRDefault="00763191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Комплект для вакуумної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факоемульсифікації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Stellaris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StableChamber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TM із голкою MICS3 - BL5113</w:t>
            </w:r>
          </w:p>
        </w:tc>
        <w:tc>
          <w:tcPr>
            <w:tcW w:w="1595" w:type="dxa"/>
            <w:vAlign w:val="center"/>
          </w:tcPr>
          <w:p w:rsidR="00763191" w:rsidRPr="00281ABF" w:rsidRDefault="00763191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763191" w:rsidRDefault="00763191" w:rsidP="00763191">
            <w:pPr>
              <w:jc w:val="center"/>
            </w:pPr>
            <w:r w:rsidRPr="00024806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818" w:type="dxa"/>
            <w:vAlign w:val="center"/>
          </w:tcPr>
          <w:p w:rsidR="00763191" w:rsidRDefault="00763191" w:rsidP="00763191">
            <w:pPr>
              <w:jc w:val="center"/>
            </w:pPr>
            <w:r w:rsidRPr="007E017E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</w:tr>
      <w:tr w:rsidR="00763191" w:rsidRPr="00281ABF" w:rsidTr="00763191">
        <w:trPr>
          <w:jc w:val="center"/>
        </w:trPr>
        <w:tc>
          <w:tcPr>
            <w:tcW w:w="5537" w:type="dxa"/>
            <w:vAlign w:val="center"/>
          </w:tcPr>
          <w:p w:rsidR="00763191" w:rsidRPr="00281ABF" w:rsidRDefault="00763191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Матеріал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офтальмохірургічний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віскоеластичний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Віскот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595" w:type="dxa"/>
            <w:vAlign w:val="center"/>
          </w:tcPr>
          <w:p w:rsidR="00763191" w:rsidRPr="00281ABF" w:rsidRDefault="00763191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763191" w:rsidRDefault="00763191" w:rsidP="00763191">
            <w:pPr>
              <w:jc w:val="center"/>
            </w:pPr>
            <w:r w:rsidRPr="00024806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818" w:type="dxa"/>
            <w:vAlign w:val="center"/>
          </w:tcPr>
          <w:p w:rsidR="00763191" w:rsidRDefault="00763191" w:rsidP="00763191">
            <w:pPr>
              <w:jc w:val="center"/>
            </w:pPr>
            <w:r w:rsidRPr="007E017E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281ABF" w:rsidRDefault="00281ABF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281ABF" w:rsidP="003320A8">
      <w:pPr>
        <w:pStyle w:val="a3"/>
        <w:jc w:val="left"/>
        <w:rPr>
          <w:szCs w:val="28"/>
        </w:rPr>
      </w:pPr>
      <w:r>
        <w:rPr>
          <w:szCs w:val="28"/>
        </w:rPr>
        <w:t xml:space="preserve">управління </w:t>
      </w:r>
      <w:r w:rsidR="003320A8" w:rsidRPr="00FC3095">
        <w:rPr>
          <w:szCs w:val="28"/>
        </w:rPr>
        <w:t xml:space="preserve">лікувально-профілактичної </w:t>
      </w:r>
    </w:p>
    <w:p w:rsidR="003320A8" w:rsidRDefault="003320A8" w:rsidP="00281ABF">
      <w:pPr>
        <w:pStyle w:val="a3"/>
        <w:jc w:val="left"/>
      </w:pPr>
      <w:r w:rsidRPr="00FC3095">
        <w:t>допомоги</w:t>
      </w:r>
      <w:r w:rsidR="00E46E8B">
        <w:t xml:space="preserve"> </w:t>
      </w:r>
      <w:r w:rsidRPr="00FC3095">
        <w:t>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 w:rsidR="00281ABF">
        <w:tab/>
      </w:r>
      <w:r w:rsidR="00763191">
        <w:tab/>
      </w:r>
      <w:r>
        <w:tab/>
      </w:r>
      <w:r>
        <w:tab/>
      </w:r>
      <w:r>
        <w:tab/>
      </w:r>
      <w:r>
        <w:tab/>
      </w:r>
      <w:r w:rsidRPr="00FC3095">
        <w:tab/>
      </w:r>
      <w:bookmarkStart w:id="0" w:name="_GoBack"/>
      <w:bookmarkEnd w:id="0"/>
      <w:r w:rsidR="00281ABF">
        <w:t>О.П.</w:t>
      </w:r>
      <w:proofErr w:type="spellStart"/>
      <w:r w:rsidR="00281ABF">
        <w:t>Григорук</w:t>
      </w:r>
      <w:proofErr w:type="spellEnd"/>
    </w:p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06702E"/>
    <w:rsid w:val="00091FF2"/>
    <w:rsid w:val="000E371B"/>
    <w:rsid w:val="000F5B4E"/>
    <w:rsid w:val="0011030C"/>
    <w:rsid w:val="0011289A"/>
    <w:rsid w:val="001E6D8E"/>
    <w:rsid w:val="002644F4"/>
    <w:rsid w:val="00281ABF"/>
    <w:rsid w:val="003320A8"/>
    <w:rsid w:val="003A04E9"/>
    <w:rsid w:val="003A10AC"/>
    <w:rsid w:val="00440884"/>
    <w:rsid w:val="004D6C28"/>
    <w:rsid w:val="00536DD1"/>
    <w:rsid w:val="00566840"/>
    <w:rsid w:val="005B3700"/>
    <w:rsid w:val="005C42EF"/>
    <w:rsid w:val="00763191"/>
    <w:rsid w:val="007851F4"/>
    <w:rsid w:val="007F613C"/>
    <w:rsid w:val="00846DCD"/>
    <w:rsid w:val="009377B1"/>
    <w:rsid w:val="009524E2"/>
    <w:rsid w:val="00972F73"/>
    <w:rsid w:val="00AB7ED3"/>
    <w:rsid w:val="00AE6AC2"/>
    <w:rsid w:val="00AF3E6E"/>
    <w:rsid w:val="00B1732B"/>
    <w:rsid w:val="00B37960"/>
    <w:rsid w:val="00B57173"/>
    <w:rsid w:val="00BB2993"/>
    <w:rsid w:val="00C65068"/>
    <w:rsid w:val="00C80DFC"/>
    <w:rsid w:val="00C92D2B"/>
    <w:rsid w:val="00D07431"/>
    <w:rsid w:val="00DD2989"/>
    <w:rsid w:val="00E10A03"/>
    <w:rsid w:val="00E46E8B"/>
    <w:rsid w:val="00EE47BB"/>
    <w:rsid w:val="00F83ACC"/>
    <w:rsid w:val="00F87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3C8AE-14CE-4504-9A4E-3C55BF429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2017-12-11T10:34:00Z</cp:lastPrinted>
  <dcterms:created xsi:type="dcterms:W3CDTF">2018-07-16T07:45:00Z</dcterms:created>
  <dcterms:modified xsi:type="dcterms:W3CDTF">2018-07-18T11:20:00Z</dcterms:modified>
</cp:coreProperties>
</file>